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>GSA PUBLICATIONS FUNDING APPLICATION, 201</w:t>
      </w:r>
      <w:r>
        <w:rPr>
          <w:rFonts w:ascii="Times New Roman" w:hAnsi="Times New Roman"/>
          <w:b/>
          <w:bCs/>
          <w:sz w:val="32"/>
          <w:szCs w:val="32"/>
        </w:rPr>
        <w:t>8</w:t>
      </w:r>
      <w:r>
        <w:rPr>
          <w:rFonts w:ascii="Times New Roman" w:hAnsi="Times New Roman"/>
          <w:b/>
          <w:bCs/>
          <w:sz w:val="32"/>
          <w:szCs w:val="32"/>
        </w:rPr>
        <w:t xml:space="preserve"> – 201</w:t>
      </w:r>
      <w:r>
        <w:rPr>
          <w:rFonts w:ascii="Times New Roman" w:hAnsi="Times New Roman"/>
          <w:b/>
          <w:bCs/>
          <w:sz w:val="32"/>
          <w:szCs w:val="32"/>
        </w:rPr>
        <w:t>9</w:t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Funding Cycle: Winter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– July 20</w:t>
      </w:r>
      <w:r>
        <w:rPr>
          <w:rFonts w:ascii="Times New Roman" w:hAnsi="Times New Roman"/>
          <w:b/>
          <w:bCs/>
          <w:sz w:val="28"/>
          <w:szCs w:val="28"/>
        </w:rPr>
        <w:t>20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Registered journals should submit application and associated materials to the </w:t>
      </w:r>
      <w:r>
        <w:rPr>
          <w:rFonts w:ascii="Times New Roman" w:hAnsi="Times New Roman"/>
          <w:b/>
          <w:bCs/>
          <w:sz w:val="22"/>
          <w:szCs w:val="22"/>
        </w:rPr>
        <w:t>GSA Director of Publications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by email (pubs@gsa.asucla.ucla.edu) or as a hard copy (mailbox # 62 outside of 316 Kerckhoff Hall).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I. PUBLICATION OVERVIEW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6"/>
          <w:szCs w:val="26"/>
        </w:rPr>
        <w:t>A. Publication Identification Information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1. Official title of publication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 xml:space="preserve">2. Year when the first issue of the journal was or will be published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sz w:val="26"/>
          <w:szCs w:val="26"/>
          <w:u w:val="none"/>
        </w:rPr>
        <w:t>B. Student Organizations Leadership and Engagement Registration Information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note that a publication must be registered with SOLE in order for the application to be considered.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1. Name of organization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exactly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as registered with SOLE.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The name may differ from that of the journal.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2. Contact information of 2017-2018 signatories registered with SOLE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a. Signatory 1</w:t>
        <w:tab/>
        <w:tab/>
        <w:t xml:space="preserve">Name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 xml:space="preserve">Email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Phone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b. Signatory 2</w:t>
        <w:tab/>
        <w:tab/>
        <w:t xml:space="preserve">Name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 xml:space="preserve">Email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Phone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c. Signatory 3</w:t>
        <w:tab/>
        <w:tab/>
        <w:t xml:space="preserve">Name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 xml:space="preserve">Email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Phone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Please provide at least one signatory email address and, if possible, one phone number.  Your contact information will   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not be shared without your explicit permission.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Name of faculty advisor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C. Publication Organizational Contact Information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1. Publication snail mail address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(department, building, room number, etc.)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2. Campus phone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Fax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4. Publication email address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5. Publication website address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D. Publication Target Audience(s) and Mission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1. Publication’s target audience(s):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briefly describe your publication’s target audience(s).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2. Publication’s mission statement: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provide your publication’s mission statement as you would like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to have it included on your journal’s GSA Publications website page, accessible from 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http://pubs.gsa.asucla.ucla.edu.  Please attach an additional sheet if necessary or provide a URL to an existing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description.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E. Publication Access and Availability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1a. Is your publication’s content available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in print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online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both?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1b. Do you charge for access to all or part of your content?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Please describe.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2. Online sites where main journal content is published and/or archived.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check all that apply and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provide addresses if possible.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a) eScholarship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b) Internet Archive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c) Departmental or research unit server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d) WordPress / Tumblr / Google Sites or other free hosting service(s):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e) Third-party commercial server: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list all services for which you pay (e.g., Dreamhost, 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GoDaddy).</w:t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f) Scholarly databases / indexing services: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list all that apply (e.g., EBSCO, Hein, LexisNexis,  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JSTOR).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g) Other(s):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Please complete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h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if you checked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or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e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above.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h) Do you use a content management system (CMS) such as Drupal, Joomla!?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Please specify.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Social Medial Tools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a) Twitter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b) Facebook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c) Listserv or email alerts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d) RSS Feeds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e) Blogs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f) Other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(YouTube, Vimeo, Instagram, online photo albums, public bibliographic groups, etc.)</w:t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F. Publication Production Calendar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1. How frequently is the journal normally published?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Once a year?  Twice a year?  Every two years?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2. Most recent Volume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Issue / Number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and Date published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3. Next projected Volume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Issue / Number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, and Date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4. Total number of issues to be published with requested funds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48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G. Subscription Accounting: Please check all that apply (required).</w:t>
      </w:r>
    </w:p>
    <w:p>
      <w:pPr>
        <w:pStyle w:val="Normal"/>
        <w:spacing w:lineRule="auto" w:line="48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6"/>
          <w:szCs w:val="26"/>
          <w:u w:val="none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Subscription monies are kept in an account managed by ASUCLA Student Government Accounting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Subscription revenues are kept in account(s) managed by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II. BUDGET FOR WINTER 2018 – JULY 2019 FUNDING CYCLE</w:t>
      </w:r>
    </w:p>
    <w:p>
      <w:pPr>
        <w:pStyle w:val="Normal"/>
        <w:spacing w:lineRule="auto" w:line="48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A. Resources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A1.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subscription / royalty resources available for funding cycle: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Subtract </w:t>
        <w:tab/>
        <w:tab/>
        <w:tab/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from sum of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a.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current subscription and royalty account balances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subscription revenues and royalty payments expected during </w:t>
        <w:tab/>
        <w:tab/>
        <w:tab/>
        <w:tab/>
        <w:tab/>
        <w:t xml:space="preserve">   the new (2018 – 2019) funding cycle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ab/>
        <w:tab/>
        <w:tab/>
        <w:t>c.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expected encumbrances from the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current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cycle (not the 2018 </w:t>
        <w:tab/>
        <w:tab/>
        <w:tab/>
        <w:tab/>
        <w:tab/>
        <w:tab/>
        <w:t xml:space="preserve">   – 2019 cycle for which you are applying)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projected non-GSA funding or other sources of support expected for 2018 – </w:t>
        <w:tab/>
        <w:tab/>
        <w:tab/>
        <w:tab/>
        <w:t xml:space="preserve">2019 funding cycle: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provide a complete list (e.g., your department, a foundation, </w:t>
        <w:tab/>
        <w:tab/>
        <w:tab/>
        <w:t>a research center, etc.), including paid editorial support staff.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GSA funding from divisions, councils, or departments other than GSA </w:t>
        <w:tab/>
        <w:tab/>
        <w:tab/>
        <w:tab/>
        <w:t xml:space="preserve">Publications: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provide a complete list of expected amounts and sources (e.g., any </w:t>
        <w:tab/>
        <w:tab/>
        <w:tab/>
        <w:t xml:space="preserve">GSA Council, Student Bar Association, departmental Graduate Student Association, </w:t>
        <w:tab/>
        <w:tab/>
        <w:tab/>
        <w:tab/>
        <w:t>GSA Discretionary Funding).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A4.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Other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project resources.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A1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A4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B. Production Costs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Please address all of the following elements that apply to your journal’s situation: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Some elements may not apply.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editing, layout, and/or design service: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equipment lease or purchase: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list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design or production software subscription or purchase: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list all ongoing </w:t>
        <w:tab/>
        <w:tab/>
        <w:tab/>
        <w:t>subscriptions and software upgrades.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B4.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“traditional” (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not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print-on-demand) printing, shipping (to the journal’s </w:t>
        <w:tab/>
        <w:tab/>
        <w:tab/>
        <w:tab/>
        <w:t>office), and/or mailing (to subscribers) for all issues.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Print-on-demand set-up: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Note that cost of complimentary copies will be calculated </w:t>
        <w:tab/>
        <w:tab/>
        <w:tab/>
        <w:tab/>
        <w:t xml:space="preserve">separately below in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.  Multiply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ISBN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To calculate, multiply the required number of </w:t>
        <w:tab/>
        <w:tab/>
        <w:tab/>
        <w:tab/>
        <w:tab/>
        <w:tab/>
        <w:t xml:space="preserve">   ISBNs by $27.50.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proof copy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Allow for two copies for each print issue plus </w:t>
        <w:tab/>
        <w:tab/>
        <w:tab/>
        <w:tab/>
        <w:tab/>
        <w:t xml:space="preserve">   shipping for each copy.  See the GSA Publications website for more </w:t>
        <w:tab/>
        <w:tab/>
        <w:tab/>
        <w:tab/>
        <w:tab/>
        <w:tab/>
        <w:t xml:space="preserve">   information regarding Lulu production and mailing costs.  Note that </w:t>
        <w:tab/>
        <w:tab/>
        <w:tab/>
        <w:tab/>
        <w:tab/>
        <w:tab/>
        <w:t xml:space="preserve">   you will be able to indicate the number of final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approved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copies you </w:t>
        <w:tab/>
        <w:tab/>
        <w:tab/>
        <w:tab/>
        <w:tab/>
        <w:tab/>
        <w:t xml:space="preserve">   wish to purchase in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B6.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Digital offline publication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(e.g., CDs, DVDs, etc.): 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Estimated total digital offline production cost: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Multiply the number </w:t>
        <w:tab/>
        <w:tab/>
        <w:tab/>
        <w:tab/>
        <w:tab/>
        <w:t xml:space="preserve">   of units to be purchased by the estimated unit cost and any sales tax.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Estimated total shipping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Indicate the estimated cost of </w:t>
        <w:tab/>
        <w:tab/>
        <w:tab/>
        <w:tab/>
        <w:tab/>
        <w:tab/>
        <w:t xml:space="preserve">   shipping items from the producer to UCLA.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Estimated total mailing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Indicate the estimated cost of mailing </w:t>
        <w:tab/>
        <w:tab/>
        <w:tab/>
        <w:tab/>
        <w:tab/>
        <w:tab/>
        <w:t xml:space="preserve">   copies from your journal to recipients.  Please be sure to account for </w:t>
        <w:tab/>
        <w:tab/>
        <w:tab/>
        <w:tab/>
        <w:tab/>
        <w:tab/>
        <w:t xml:space="preserve">   domestic and international rates.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B7.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Non-eScholarship online publication costs: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if applicable.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estimated web hosting costs for 2018 – 2019 cycle: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</w:t>
        <w:tab/>
        <w:tab/>
        <w:tab/>
        <w:tab/>
        <w:tab/>
        <w:tab/>
        <w:t xml:space="preserve">  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estimated digital backup / archiving costs for funding cycle: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  <w:tab/>
        <w:tab/>
        <w:tab/>
        <w:tab/>
        <w:tab/>
        <w:tab/>
        <w:t xml:space="preserve">   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design / maintenance services for all issues in the </w:t>
        <w:tab/>
        <w:tab/>
        <w:tab/>
        <w:tab/>
        <w:tab/>
        <w:tab/>
        <w:t xml:space="preserve">   upcoming cycle: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detail all services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singl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B8.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Other: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 any other expected production costs not accounted for above </w:t>
        <w:tab/>
        <w:tab/>
        <w:tab/>
        <w:tab/>
        <w:t>(e.g., font license purchases, image or other content permissions costs, etc.).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B9.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production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B8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C. Operational Costs</w:t>
      </w:r>
    </w:p>
    <w:p>
      <w:pPr>
        <w:pStyle w:val="Normal"/>
        <w:spacing w:lineRule="auto" w:line="24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6"/>
          <w:szCs w:val="26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Supplies: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detail anticipated supplies expenses (e.g., file folders, paper, ink).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Services: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detail anticipated operational services expenses.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Overhead: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detail anticipated overhead costs (e.g., campus phone bill).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C4.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Equipment: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describe.  Note that expensive purchases may require a security plan </w:t>
        <w:tab/>
        <w:tab/>
        <w:tab/>
        <w:t>and verification of secure departmental or research center housing.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Software: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specify operative software subscription or purchase needs.  Your </w:t>
        <w:tab/>
        <w:tab/>
        <w:tab/>
        <w:tab/>
        <w:t>department or research unit will probably already have the software you need.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C6.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Operational mailing: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 operational mailing costs (e.g., books to </w:t>
        <w:tab/>
        <w:tab/>
        <w:tab/>
        <w:tab/>
        <w:tab/>
        <w:t>reviewers).  Exclude subscription mailing costs and promotional mailing costs.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C7.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Other: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Please detail anticipated other operational costs.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48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C8.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ab/>
        <w:t xml:space="preserve">Total estimated operational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C7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D. Marketing and Outreach Costs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costs of complimentary copies: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Complimentary copies are the ones </w:t>
        <w:tab/>
        <w:tab/>
        <w:tab/>
        <w:tab/>
        <w:t xml:space="preserve">you do not sell.  Calculate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ab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+ c below.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a.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Production cost per copy: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averages for multiple issues are acceptable </w:t>
        <w:tab/>
        <w:tab/>
        <w:tab/>
        <w:tab/>
        <w:tab/>
        <w:t xml:space="preserve">   since production cost is apt to vary across issues.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b.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Number of complimentary copies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c.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ab/>
        <w:t xml:space="preserve">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Estimated total mailing / shipping cost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Who will receive complimentary copies?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Special print projects: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Advertising: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D4. $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Promotional events: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>D5. $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Promotional products: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>D6. $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Other: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Please describe.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spacing w:lineRule="auto" w:line="48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none"/>
        </w:rPr>
        <w:t>D7. $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Total marketing and outreach costs: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D6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E. Print-to-Digital Transition Costs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Digitization of back issues: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describe corpus to be digitized (e.g., number of </w:t>
        <w:tab/>
        <w:tab/>
        <w:tab/>
        <w:tab/>
        <w:t>issues).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Purchase of digital copies of back issues: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Vendors such as Hein may have already </w:t>
        <w:tab/>
        <w:tab/>
        <w:tab/>
        <w:tab/>
        <w:t>produced digital files that you may purchase from them.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Processing of digital back issues: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Processing includes metadata creation, uploading, </w:t>
        <w:tab/>
        <w:tab/>
        <w:tab/>
        <w:tab/>
        <w:t>and archiving.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E4.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Purchase or creation of production templates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E5.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Design (e.g., logos, book covers)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E6.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Other (e.g., fonts, announcements to subscribers)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E7. $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estimated transition costs: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Please 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E1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through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E6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.  (Most journals have </w:t>
        <w:tab/>
        <w:tab/>
        <w:tab/>
        <w:tab/>
        <w:t>already made the transition.)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sz w:val="26"/>
          <w:szCs w:val="26"/>
          <w:u w:val="none"/>
        </w:rPr>
        <w:t>F. Totals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F1.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other resources: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See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A5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of the budget worksheet.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F2.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Total projected expenses for the upcoming funding cycle (Winter 2018 – July 2019):</w:t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 xml:space="preserve">Add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B9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C8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D7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, and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>E7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of the budget worksheet.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  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F3. $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single"/>
        </w:rPr>
        <w:tab/>
        <w:t xml:space="preserve">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Total funding requested from GSA Publications (the difference between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F1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 and </w:t>
      </w: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F2</w:t>
      </w: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)</w:t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sz w:val="22"/>
          <w:szCs w:val="22"/>
          <w:u w:val="none"/>
        </w:rPr>
        <w:t>If you have additional information or documentation to include, please add it below before submitting the form, or include it as an attachment with the application.</w:t>
      </w: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 xml:space="preserve">   Please save a copy of your complete application form for your records before submitting it.</w:t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III. OPTIONAL ADDITIONAL SUPPORTING MATERIAL OR NARRATIVE</w:t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kern w:val="2"/>
      <w:sz w:val="24"/>
      <w:szCs w:val="24"/>
      <w:lang w:val="en-US" w:eastAsia="zh-CN" w:bidi="hi-IN"/>
    </w:rPr>
  </w:style>
  <w:style w:type="paragraph" w:styleId="Heading5">
    <w:name w:val="Heading 5"/>
    <w:basedOn w:val="Heading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LibreOffice/5.4.0.3$MacOSX_X86_64 LibreOffice_project/7556cbc6811c9d992f4064ab9287069087d7f62c</Application>
  <Pages>9</Pages>
  <Words>1450</Words>
  <Characters>7938</Characters>
  <CharactersWithSpaces>10956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2017-11-25T15:23:15Z</dcterms:created>
  <dc:creator/>
  <dc:description/>
  <dc:language>en-US</dc:language>
  <cp:lastModifiedBy/>
  <dcterms:modified xsi:type="dcterms:W3CDTF">2018-09-21T16:54:04Z</dcterms:modified>
  <cp:revision>27</cp:revision>
  <dc:subject/>
  <dc:title/>
</cp:coreProperties>
</file>